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9D862" w14:textId="77777777" w:rsidR="00575FB9" w:rsidRPr="0003234F" w:rsidRDefault="00575FB9" w:rsidP="00575FB9">
      <w:pPr>
        <w:spacing w:line="0" w:lineRule="atLeast"/>
        <w:rPr>
          <w:rFonts w:ascii="Calibri" w:hAnsi="Calibri"/>
          <w:color w:val="AD0A15"/>
          <w:sz w:val="36"/>
          <w:szCs w:val="32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2A5F6B14" wp14:editId="299BA659">
            <wp:simplePos x="0" y="0"/>
            <wp:positionH relativeFrom="column">
              <wp:posOffset>-14605</wp:posOffset>
            </wp:positionH>
            <wp:positionV relativeFrom="paragraph">
              <wp:posOffset>60325</wp:posOffset>
            </wp:positionV>
            <wp:extent cx="1475105" cy="833755"/>
            <wp:effectExtent l="0" t="0" r="0" b="4445"/>
            <wp:wrapSquare wrapText="bothSides"/>
            <wp:docPr id="2" name="Image 11" descr="CDG_Logo_1_f_b_DEF_petit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1" descr="CDG_Logo_1_f_b_DEF_petit-0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83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234F">
        <w:rPr>
          <w:rFonts w:ascii="Calibri" w:hAnsi="Calibri"/>
          <w:color w:val="AD0A15"/>
          <w:sz w:val="38"/>
          <w:szCs w:val="32"/>
        </w:rPr>
        <w:t>Centre de Gestion du Haut-Rhin</w:t>
      </w:r>
    </w:p>
    <w:p w14:paraId="23EF215D" w14:textId="77777777" w:rsidR="00575FB9" w:rsidRPr="0003234F" w:rsidRDefault="00575FB9" w:rsidP="00575FB9">
      <w:pPr>
        <w:spacing w:after="40" w:line="20" w:lineRule="atLeast"/>
        <w:rPr>
          <w:rFonts w:ascii="Calibri" w:hAnsi="Calibri"/>
          <w:color w:val="454444"/>
          <w:sz w:val="30"/>
          <w:szCs w:val="32"/>
        </w:rPr>
      </w:pPr>
      <w:r w:rsidRPr="0003234F">
        <w:rPr>
          <w:rFonts w:ascii="Calibri" w:hAnsi="Calibri"/>
          <w:color w:val="454444"/>
          <w:sz w:val="30"/>
          <w:szCs w:val="32"/>
        </w:rPr>
        <w:t>Fonction Publique Territoriale</w:t>
      </w:r>
    </w:p>
    <w:p w14:paraId="27DFA6B5" w14:textId="77777777" w:rsidR="00575FB9" w:rsidRPr="003E306B" w:rsidRDefault="00575FB9" w:rsidP="00575FB9">
      <w:pPr>
        <w:pStyle w:val="Aucunstyledeparagraphe"/>
        <w:suppressAutoHyphens/>
        <w:spacing w:after="40" w:line="20" w:lineRule="atLeast"/>
        <w:rPr>
          <w:rFonts w:ascii="Calibri" w:hAnsi="Calibri" w:cs="Aller"/>
          <w:color w:val="454444"/>
          <w:sz w:val="18"/>
          <w:szCs w:val="22"/>
        </w:rPr>
      </w:pPr>
      <w:r w:rsidRPr="003E306B">
        <w:rPr>
          <w:rFonts w:ascii="Calibri" w:hAnsi="Calibri" w:cs="Aller"/>
          <w:color w:val="454444"/>
          <w:sz w:val="18"/>
          <w:szCs w:val="22"/>
        </w:rPr>
        <w:t>22 rue Wilson - 68027 COLMAR Cedex</w:t>
      </w:r>
    </w:p>
    <w:p w14:paraId="4A0B30E4" w14:textId="77777777" w:rsidR="00575FB9" w:rsidRPr="003E306B" w:rsidRDefault="00575FB9" w:rsidP="00575FB9">
      <w:pPr>
        <w:pStyle w:val="Aucunstyledeparagraphe"/>
        <w:suppressAutoHyphens/>
        <w:spacing w:after="40" w:line="20" w:lineRule="atLeast"/>
        <w:rPr>
          <w:rStyle w:val="Lienhypertexte"/>
          <w:rFonts w:ascii="Calibri" w:hAnsi="Calibri" w:cs="Aller"/>
          <w:sz w:val="18"/>
          <w:szCs w:val="22"/>
        </w:rPr>
      </w:pPr>
      <w:r w:rsidRPr="003E306B">
        <w:rPr>
          <w:rFonts w:ascii="Calibri" w:hAnsi="Calibri" w:cs="Aller"/>
          <w:color w:val="454444"/>
          <w:sz w:val="18"/>
          <w:szCs w:val="22"/>
        </w:rPr>
        <w:t xml:space="preserve">Tél. : 03 89 20 36 00 - Fax : 03 89 20 36 29 - </w:t>
      </w:r>
      <w:hyperlink r:id="rId8" w:history="1">
        <w:r w:rsidRPr="00BB2A00">
          <w:rPr>
            <w:rStyle w:val="Lienhypertexte"/>
            <w:rFonts w:ascii="Calibri" w:hAnsi="Calibri" w:cs="Aller"/>
            <w:sz w:val="18"/>
            <w:szCs w:val="22"/>
          </w:rPr>
          <w:t>cdg68@cdg68.fr</w:t>
        </w:r>
      </w:hyperlink>
      <w:r w:rsidRPr="003E306B">
        <w:rPr>
          <w:rFonts w:ascii="Calibri" w:hAnsi="Calibri" w:cs="Aller"/>
          <w:color w:val="454444"/>
          <w:sz w:val="18"/>
          <w:szCs w:val="22"/>
        </w:rPr>
        <w:t xml:space="preserve"> - </w:t>
      </w:r>
      <w:hyperlink r:id="rId9" w:history="1">
        <w:r w:rsidRPr="003E306B">
          <w:rPr>
            <w:rStyle w:val="Lienhypertexte"/>
            <w:rFonts w:ascii="Calibri" w:hAnsi="Calibri" w:cs="Aller"/>
            <w:sz w:val="18"/>
            <w:szCs w:val="22"/>
          </w:rPr>
          <w:t>www.cdg68.fr</w:t>
        </w:r>
      </w:hyperlink>
    </w:p>
    <w:p w14:paraId="67FE1294" w14:textId="77777777" w:rsidR="00126581" w:rsidRPr="00575FB9" w:rsidRDefault="00126581" w:rsidP="00126581">
      <w:pPr>
        <w:pStyle w:val="Sansinterligne"/>
        <w:rPr>
          <w:rFonts w:cstheme="minorHAnsi"/>
        </w:rPr>
      </w:pPr>
    </w:p>
    <w:p w14:paraId="191B9940" w14:textId="77777777" w:rsidR="00126581" w:rsidRPr="00575FB9" w:rsidRDefault="00126581" w:rsidP="00126581">
      <w:pPr>
        <w:pStyle w:val="Sansinterligne"/>
        <w:rPr>
          <w:rFonts w:cstheme="minorHAnsi"/>
        </w:rPr>
      </w:pPr>
    </w:p>
    <w:p w14:paraId="52D2F741" w14:textId="0977AA6F" w:rsidR="00126581" w:rsidRPr="004F7F2A" w:rsidRDefault="00575FB9" w:rsidP="00126581">
      <w:pPr>
        <w:pStyle w:val="Sansinterligne"/>
        <w:jc w:val="both"/>
        <w:rPr>
          <w:rFonts w:cstheme="minorHAnsi"/>
          <w:b/>
        </w:rPr>
      </w:pPr>
      <w:r w:rsidRPr="004F7F2A">
        <w:rPr>
          <w:rFonts w:ascii="Calibri" w:hAnsi="Calibri" w:cs="Arial"/>
          <w:b/>
        </w:rPr>
        <w:t xml:space="preserve">PROJET DE DÉLIBÉRATION POUR LE </w:t>
      </w:r>
      <w:r w:rsidR="00945FF1" w:rsidRPr="004F7F2A">
        <w:rPr>
          <w:rFonts w:cstheme="minorHAnsi"/>
          <w:b/>
        </w:rPr>
        <w:t>VERSEMENT</w:t>
      </w:r>
      <w:r w:rsidR="00126581" w:rsidRPr="004F7F2A">
        <w:rPr>
          <w:rFonts w:cstheme="minorHAnsi"/>
          <w:b/>
        </w:rPr>
        <w:t xml:space="preserve"> DES AIDES DU FONDS POUR </w:t>
      </w:r>
      <w:r w:rsidR="002D730E" w:rsidRPr="004F7F2A">
        <w:rPr>
          <w:rFonts w:cstheme="minorHAnsi"/>
          <w:b/>
        </w:rPr>
        <w:t>L’INSERTION DES</w:t>
      </w:r>
      <w:r w:rsidR="00126581" w:rsidRPr="004F7F2A">
        <w:rPr>
          <w:rFonts w:cstheme="minorHAnsi"/>
          <w:b/>
        </w:rPr>
        <w:t xml:space="preserve"> PERSONNES HANDICAP</w:t>
      </w:r>
      <w:r w:rsidR="00945FF1" w:rsidRPr="004F7F2A">
        <w:rPr>
          <w:rFonts w:cstheme="minorHAnsi"/>
          <w:b/>
        </w:rPr>
        <w:t>É</w:t>
      </w:r>
      <w:r w:rsidR="00126581" w:rsidRPr="004F7F2A">
        <w:rPr>
          <w:rFonts w:cstheme="minorHAnsi"/>
          <w:b/>
        </w:rPr>
        <w:t>ES DANS LA FONCTION PUBLIQUE</w:t>
      </w:r>
      <w:r w:rsidRPr="004F7F2A">
        <w:rPr>
          <w:rFonts w:cstheme="minorHAnsi"/>
          <w:b/>
        </w:rPr>
        <w:t xml:space="preserve"> AUX AGENTS</w:t>
      </w:r>
    </w:p>
    <w:p w14:paraId="02644BA3" w14:textId="77777777" w:rsidR="00126581" w:rsidRPr="004F7F2A" w:rsidRDefault="00126581" w:rsidP="00126581">
      <w:pPr>
        <w:pStyle w:val="Sansinterligne"/>
        <w:jc w:val="both"/>
        <w:rPr>
          <w:rFonts w:cstheme="minorHAnsi"/>
          <w:b/>
        </w:rPr>
      </w:pPr>
    </w:p>
    <w:p w14:paraId="06F54550" w14:textId="77777777" w:rsidR="00FB1792" w:rsidRPr="004F7F2A" w:rsidRDefault="00FB1792" w:rsidP="00FB1792">
      <w:pPr>
        <w:pStyle w:val="Sansinterligne"/>
        <w:spacing w:line="276" w:lineRule="auto"/>
        <w:jc w:val="both"/>
        <w:rPr>
          <w:rFonts w:cstheme="minorHAnsi"/>
          <w:b/>
          <w:bCs/>
        </w:rPr>
      </w:pPr>
      <w:r w:rsidRPr="004F7F2A">
        <w:rPr>
          <w:rFonts w:cstheme="minorHAnsi"/>
          <w:b/>
          <w:bCs/>
        </w:rPr>
        <w:t>Vu :</w:t>
      </w:r>
    </w:p>
    <w:p w14:paraId="76D1CB9E" w14:textId="6B44EA7E" w:rsidR="00CD26F9" w:rsidRDefault="004F7F2A" w:rsidP="00CD26F9">
      <w:pPr>
        <w:pStyle w:val="Sansinterligne"/>
        <w:numPr>
          <w:ilvl w:val="0"/>
          <w:numId w:val="3"/>
        </w:numPr>
        <w:spacing w:line="276" w:lineRule="auto"/>
        <w:jc w:val="both"/>
        <w:rPr>
          <w:rFonts w:cstheme="minorHAnsi"/>
        </w:rPr>
      </w:pPr>
      <w:proofErr w:type="gramStart"/>
      <w:r w:rsidRPr="004F7F2A">
        <w:rPr>
          <w:rFonts w:cstheme="minorHAnsi"/>
        </w:rPr>
        <w:t>l</w:t>
      </w:r>
      <w:r w:rsidR="00CD26F9" w:rsidRPr="004F7F2A">
        <w:rPr>
          <w:rFonts w:cstheme="minorHAnsi"/>
        </w:rPr>
        <w:t>e</w:t>
      </w:r>
      <w:proofErr w:type="gramEnd"/>
      <w:r w:rsidR="00CD26F9" w:rsidRPr="004F7F2A">
        <w:rPr>
          <w:rFonts w:cstheme="minorHAnsi"/>
        </w:rPr>
        <w:t xml:space="preserve"> code général de la fonction publique, et notamment ses articles L. 351-1 </w:t>
      </w:r>
      <w:r w:rsidR="003220D7">
        <w:rPr>
          <w:rFonts w:cstheme="minorHAnsi"/>
        </w:rPr>
        <w:t>à L.351-15</w:t>
      </w:r>
      <w:r w:rsidR="008405E8">
        <w:rPr>
          <w:rFonts w:cstheme="minorHAnsi"/>
        </w:rPr>
        <w:t xml:space="preserve"> et ses a</w:t>
      </w:r>
      <w:r w:rsidR="008405E8" w:rsidRPr="008405E8">
        <w:rPr>
          <w:rFonts w:cstheme="minorHAnsi"/>
        </w:rPr>
        <w:t>rticles R351-1 à R351-62</w:t>
      </w:r>
      <w:r w:rsidR="003220D7">
        <w:rPr>
          <w:rFonts w:cstheme="minorHAnsi"/>
        </w:rPr>
        <w:t xml:space="preserve"> </w:t>
      </w:r>
      <w:r w:rsidR="00CD26F9" w:rsidRPr="004F7F2A">
        <w:rPr>
          <w:rFonts w:cstheme="minorHAnsi"/>
        </w:rPr>
        <w:t>;</w:t>
      </w:r>
    </w:p>
    <w:p w14:paraId="411943C1" w14:textId="6520CCF9" w:rsidR="00FB1792" w:rsidRPr="004F7F2A" w:rsidRDefault="00FB1792" w:rsidP="00FB1792">
      <w:pPr>
        <w:pStyle w:val="Sansinterligne"/>
        <w:numPr>
          <w:ilvl w:val="0"/>
          <w:numId w:val="3"/>
        </w:numPr>
        <w:spacing w:line="276" w:lineRule="auto"/>
        <w:jc w:val="both"/>
        <w:rPr>
          <w:rFonts w:cstheme="minorHAnsi"/>
        </w:rPr>
      </w:pPr>
      <w:proofErr w:type="gramStart"/>
      <w:r w:rsidRPr="004F7F2A">
        <w:rPr>
          <w:rFonts w:cstheme="minorHAnsi"/>
        </w:rPr>
        <w:t>le</w:t>
      </w:r>
      <w:proofErr w:type="gramEnd"/>
      <w:r w:rsidRPr="004F7F2A">
        <w:rPr>
          <w:rFonts w:cstheme="minorHAnsi"/>
        </w:rPr>
        <w:t xml:space="preserve"> catalogue des interventions du FIPHFP du mois de janvier 202</w:t>
      </w:r>
      <w:r w:rsidR="003D023E">
        <w:rPr>
          <w:rFonts w:cstheme="minorHAnsi"/>
        </w:rPr>
        <w:t>6</w:t>
      </w:r>
      <w:r w:rsidRPr="004F7F2A">
        <w:rPr>
          <w:rFonts w:cstheme="minorHAnsi"/>
        </w:rPr>
        <w:t> ;</w:t>
      </w:r>
    </w:p>
    <w:p w14:paraId="5CB66994" w14:textId="77777777" w:rsidR="00126581" w:rsidRPr="004F7F2A" w:rsidRDefault="00126581" w:rsidP="00126581">
      <w:pPr>
        <w:pStyle w:val="Sansinterligne"/>
        <w:jc w:val="both"/>
        <w:rPr>
          <w:rFonts w:cstheme="minorHAnsi"/>
          <w:b/>
        </w:rPr>
      </w:pPr>
    </w:p>
    <w:p w14:paraId="5CFD49E7" w14:textId="07B7A3E4" w:rsidR="00126581" w:rsidRPr="004F7F2A" w:rsidRDefault="00575FB9" w:rsidP="00126581">
      <w:pPr>
        <w:pStyle w:val="Sansinterligne"/>
        <w:spacing w:line="276" w:lineRule="auto"/>
        <w:jc w:val="both"/>
        <w:rPr>
          <w:rFonts w:cstheme="minorHAnsi"/>
        </w:rPr>
      </w:pPr>
      <w:r w:rsidRPr="004F7F2A">
        <w:rPr>
          <w:rFonts w:cstheme="minorHAnsi"/>
        </w:rPr>
        <w:t>L’autorité territoriale</w:t>
      </w:r>
      <w:r w:rsidR="00126581" w:rsidRPr="004F7F2A">
        <w:rPr>
          <w:rFonts w:cstheme="minorHAnsi"/>
        </w:rPr>
        <w:t xml:space="preserve"> informe </w:t>
      </w:r>
      <w:r w:rsidRPr="004F7F2A">
        <w:rPr>
          <w:rFonts w:ascii="Calibri" w:hAnsi="Calibri" w:cs="Arial"/>
        </w:rPr>
        <w:t>l’organe délibérant </w:t>
      </w:r>
      <w:r w:rsidR="00126581" w:rsidRPr="004F7F2A">
        <w:rPr>
          <w:rFonts w:cstheme="minorHAnsi"/>
        </w:rPr>
        <w:t>qu</w:t>
      </w:r>
      <w:r w:rsidR="00C55EB3" w:rsidRPr="004F7F2A">
        <w:rPr>
          <w:rFonts w:cstheme="minorHAnsi"/>
        </w:rPr>
        <w:t>e</w:t>
      </w:r>
      <w:r w:rsidR="008405E8">
        <w:rPr>
          <w:rFonts w:cstheme="minorHAnsi"/>
        </w:rPr>
        <w:t xml:space="preserve"> </w:t>
      </w:r>
      <w:r w:rsidR="00126581" w:rsidRPr="004F7F2A">
        <w:rPr>
          <w:rFonts w:cstheme="minorHAnsi"/>
        </w:rPr>
        <w:t>le Fonds pour l’Insertion des Personnes Handicapées dans la Fonction Publique (FIPHFP) finance des aides en faveur de l’insertion et du maintien dans l’emploi des personnes handic</w:t>
      </w:r>
      <w:r w:rsidR="006C0AA1" w:rsidRPr="004F7F2A">
        <w:rPr>
          <w:rFonts w:cstheme="minorHAnsi"/>
        </w:rPr>
        <w:t xml:space="preserve">apées dans la fonction publique et plus largement des aides en faveur des agents </w:t>
      </w:r>
      <w:r w:rsidR="00CD26F9" w:rsidRPr="004F7F2A">
        <w:rPr>
          <w:rFonts w:cstheme="minorHAnsi"/>
        </w:rPr>
        <w:t xml:space="preserve">publics </w:t>
      </w:r>
      <w:r w:rsidR="006C0AA1" w:rsidRPr="004F7F2A">
        <w:rPr>
          <w:rFonts w:cstheme="minorHAnsi"/>
        </w:rPr>
        <w:t>dont le poste nécessite une adaptation pour favoriser le</w:t>
      </w:r>
      <w:r w:rsidR="00D14674" w:rsidRPr="004F7F2A">
        <w:rPr>
          <w:rFonts w:cstheme="minorHAnsi"/>
        </w:rPr>
        <w:t>ur</w:t>
      </w:r>
      <w:r w:rsidR="006C0AA1" w:rsidRPr="004F7F2A">
        <w:rPr>
          <w:rFonts w:cstheme="minorHAnsi"/>
        </w:rPr>
        <w:t xml:space="preserve"> maintien dans l’emploi. </w:t>
      </w:r>
    </w:p>
    <w:p w14:paraId="7C090C6A" w14:textId="77777777" w:rsidR="00126581" w:rsidRPr="004F7F2A" w:rsidRDefault="00126581" w:rsidP="00126581">
      <w:pPr>
        <w:pStyle w:val="Sansinterligne"/>
        <w:spacing w:line="276" w:lineRule="auto"/>
        <w:jc w:val="both"/>
        <w:rPr>
          <w:rFonts w:cstheme="minorHAnsi"/>
        </w:rPr>
      </w:pPr>
    </w:p>
    <w:p w14:paraId="022E3520" w14:textId="615F599E" w:rsidR="00126581" w:rsidRPr="004F7F2A" w:rsidRDefault="00FB1792" w:rsidP="00126581">
      <w:pPr>
        <w:pStyle w:val="Sansinterligne"/>
        <w:spacing w:line="276" w:lineRule="auto"/>
        <w:jc w:val="both"/>
        <w:rPr>
          <w:rFonts w:cstheme="minorHAnsi"/>
        </w:rPr>
      </w:pPr>
      <w:r w:rsidRPr="004F7F2A">
        <w:rPr>
          <w:rFonts w:cstheme="minorHAnsi"/>
        </w:rPr>
        <w:t>L’autorité territoriale</w:t>
      </w:r>
      <w:r w:rsidR="00C55EB3" w:rsidRPr="004F7F2A">
        <w:rPr>
          <w:rFonts w:cstheme="minorHAnsi"/>
        </w:rPr>
        <w:t xml:space="preserve"> </w:t>
      </w:r>
      <w:r w:rsidR="00126581" w:rsidRPr="004F7F2A">
        <w:rPr>
          <w:rFonts w:cstheme="minorHAnsi"/>
        </w:rPr>
        <w:t xml:space="preserve">précise que dans certaines situations, les agents </w:t>
      </w:r>
      <w:r w:rsidR="00CD26F9" w:rsidRPr="004F7F2A">
        <w:rPr>
          <w:rFonts w:cstheme="minorHAnsi"/>
        </w:rPr>
        <w:t xml:space="preserve">publics territoriaux </w:t>
      </w:r>
      <w:r w:rsidR="00126581" w:rsidRPr="004F7F2A">
        <w:rPr>
          <w:rFonts w:cstheme="minorHAnsi"/>
        </w:rPr>
        <w:t xml:space="preserve">sont amenés à faire l’avance des frais relatifs à </w:t>
      </w:r>
      <w:r w:rsidR="006C0AA1" w:rsidRPr="004F7F2A">
        <w:rPr>
          <w:rFonts w:cstheme="minorHAnsi"/>
        </w:rPr>
        <w:t>des</w:t>
      </w:r>
      <w:r w:rsidR="00126581" w:rsidRPr="004F7F2A">
        <w:rPr>
          <w:rFonts w:cstheme="minorHAnsi"/>
        </w:rPr>
        <w:t xml:space="preserve"> équipements spécifiques (prothèses, fauteuils roulan</w:t>
      </w:r>
      <w:r w:rsidR="006C0AA1" w:rsidRPr="004F7F2A">
        <w:rPr>
          <w:rFonts w:cstheme="minorHAnsi"/>
        </w:rPr>
        <w:t xml:space="preserve">ts, aménagement </w:t>
      </w:r>
      <w:r w:rsidR="001562FF" w:rsidRPr="004F7F2A">
        <w:rPr>
          <w:rFonts w:cstheme="minorHAnsi"/>
        </w:rPr>
        <w:t>du véhicule</w:t>
      </w:r>
      <w:r w:rsidR="00126581" w:rsidRPr="004F7F2A">
        <w:rPr>
          <w:rFonts w:cstheme="minorHAnsi"/>
        </w:rPr>
        <w:t xml:space="preserve"> personnel</w:t>
      </w:r>
      <w:r w:rsidRPr="004F7F2A">
        <w:rPr>
          <w:rFonts w:cstheme="minorHAnsi"/>
        </w:rPr>
        <w:t>, etc.</w:t>
      </w:r>
      <w:r w:rsidR="009F1970" w:rsidRPr="004F7F2A">
        <w:rPr>
          <w:rFonts w:cstheme="minorHAnsi"/>
        </w:rPr>
        <w:t>).</w:t>
      </w:r>
    </w:p>
    <w:p w14:paraId="650815A3" w14:textId="33260A37" w:rsidR="009F1970" w:rsidRPr="004F7F2A" w:rsidRDefault="009F1970" w:rsidP="00126581">
      <w:pPr>
        <w:pStyle w:val="Sansinterligne"/>
        <w:spacing w:line="276" w:lineRule="auto"/>
        <w:jc w:val="both"/>
        <w:rPr>
          <w:rFonts w:cstheme="minorHAnsi"/>
        </w:rPr>
      </w:pPr>
      <w:r w:rsidRPr="004F7F2A">
        <w:rPr>
          <w:rFonts w:cstheme="minorHAnsi"/>
        </w:rPr>
        <w:t xml:space="preserve">Le reliquat de la somme, après d’autres </w:t>
      </w:r>
      <w:r w:rsidR="00FB1792" w:rsidRPr="004F7F2A">
        <w:rPr>
          <w:rFonts w:cstheme="minorHAnsi"/>
        </w:rPr>
        <w:t>financements</w:t>
      </w:r>
      <w:r w:rsidRPr="004F7F2A">
        <w:rPr>
          <w:rFonts w:cstheme="minorHAnsi"/>
        </w:rPr>
        <w:t xml:space="preserve"> (</w:t>
      </w:r>
      <w:r w:rsidR="006C0AA1" w:rsidRPr="004F7F2A">
        <w:rPr>
          <w:rFonts w:cstheme="minorHAnsi"/>
        </w:rPr>
        <w:t>régimes obligatoires</w:t>
      </w:r>
      <w:r w:rsidR="00FB1792" w:rsidRPr="004F7F2A">
        <w:rPr>
          <w:rFonts w:cstheme="minorHAnsi"/>
        </w:rPr>
        <w:t>,</w:t>
      </w:r>
      <w:r w:rsidR="006C0AA1" w:rsidRPr="004F7F2A">
        <w:rPr>
          <w:rFonts w:cstheme="minorHAnsi"/>
        </w:rPr>
        <w:t xml:space="preserve"> complémentaires, prestations de compensation</w:t>
      </w:r>
      <w:r w:rsidR="00FB1792" w:rsidRPr="004F7F2A">
        <w:rPr>
          <w:rFonts w:cstheme="minorHAnsi"/>
        </w:rPr>
        <w:t xml:space="preserve"> du handicap, etc.)</w:t>
      </w:r>
      <w:r w:rsidRPr="004F7F2A">
        <w:rPr>
          <w:rFonts w:cstheme="minorHAnsi"/>
        </w:rPr>
        <w:t xml:space="preserve"> peut faire l’objet d’une prise en charge par le FIPHFP pour toute ou partie de la dépense.</w:t>
      </w:r>
    </w:p>
    <w:p w14:paraId="02330C19" w14:textId="77777777" w:rsidR="009F1970" w:rsidRPr="004F7F2A" w:rsidRDefault="009F1970" w:rsidP="00126581">
      <w:pPr>
        <w:pStyle w:val="Sansinterligne"/>
        <w:spacing w:line="276" w:lineRule="auto"/>
        <w:jc w:val="both"/>
        <w:rPr>
          <w:rFonts w:cstheme="minorHAnsi"/>
        </w:rPr>
      </w:pPr>
    </w:p>
    <w:p w14:paraId="7B63D48C" w14:textId="109CA3FF" w:rsidR="009F1970" w:rsidRPr="004F7F2A" w:rsidRDefault="009F1970" w:rsidP="00126581">
      <w:pPr>
        <w:pStyle w:val="Sansinterligne"/>
        <w:spacing w:line="276" w:lineRule="auto"/>
        <w:jc w:val="both"/>
        <w:rPr>
          <w:rFonts w:cstheme="minorHAnsi"/>
        </w:rPr>
      </w:pPr>
      <w:r w:rsidRPr="004F7F2A">
        <w:rPr>
          <w:rFonts w:cstheme="minorHAnsi"/>
        </w:rPr>
        <w:t>Dans ce cas, la somme est versée à l</w:t>
      </w:r>
      <w:r w:rsidR="004F7F2A" w:rsidRPr="004F7F2A">
        <w:rPr>
          <w:rFonts w:cstheme="minorHAnsi"/>
        </w:rPr>
        <w:t>’</w:t>
      </w:r>
      <w:r w:rsidRPr="004F7F2A">
        <w:rPr>
          <w:rFonts w:cstheme="minorHAnsi"/>
        </w:rPr>
        <w:t>employeur</w:t>
      </w:r>
      <w:r w:rsidR="00CD26F9" w:rsidRPr="004F7F2A">
        <w:rPr>
          <w:rFonts w:cstheme="minorHAnsi"/>
        </w:rPr>
        <w:t xml:space="preserve"> public</w:t>
      </w:r>
      <w:r w:rsidR="006C0AA1" w:rsidRPr="004F7F2A">
        <w:rPr>
          <w:rFonts w:cstheme="minorHAnsi"/>
        </w:rPr>
        <w:t xml:space="preserve">, charge à </w:t>
      </w:r>
      <w:r w:rsidR="004F7F2A" w:rsidRPr="004F7F2A">
        <w:rPr>
          <w:rFonts w:cstheme="minorHAnsi"/>
        </w:rPr>
        <w:t>lui</w:t>
      </w:r>
      <w:r w:rsidR="006C0AA1" w:rsidRPr="004F7F2A">
        <w:rPr>
          <w:rFonts w:cstheme="minorHAnsi"/>
        </w:rPr>
        <w:t xml:space="preserve"> de la reverser à l’agent</w:t>
      </w:r>
      <w:r w:rsidRPr="004F7F2A">
        <w:rPr>
          <w:rFonts w:cstheme="minorHAnsi"/>
        </w:rPr>
        <w:t>.</w:t>
      </w:r>
    </w:p>
    <w:p w14:paraId="044CC92C" w14:textId="77777777" w:rsidR="00DF23CB" w:rsidRPr="004F7F2A" w:rsidRDefault="00DF23CB" w:rsidP="00126581">
      <w:pPr>
        <w:pStyle w:val="Sansinterligne"/>
        <w:spacing w:line="276" w:lineRule="auto"/>
        <w:jc w:val="both"/>
        <w:rPr>
          <w:rFonts w:cstheme="minorHAnsi"/>
        </w:rPr>
      </w:pPr>
    </w:p>
    <w:p w14:paraId="10CE53C3" w14:textId="2FBB2E2D" w:rsidR="00DF23CB" w:rsidRPr="004F7F2A" w:rsidRDefault="00DF23CB" w:rsidP="00126581">
      <w:pPr>
        <w:pStyle w:val="Sansinterligne"/>
        <w:spacing w:line="276" w:lineRule="auto"/>
        <w:jc w:val="both"/>
        <w:rPr>
          <w:rFonts w:cstheme="minorHAnsi"/>
        </w:rPr>
      </w:pPr>
      <w:r w:rsidRPr="004F7F2A">
        <w:rPr>
          <w:rFonts w:cstheme="minorHAnsi"/>
        </w:rPr>
        <w:t>Considérant</w:t>
      </w:r>
      <w:r w:rsidR="00D44BB6" w:rsidRPr="004F7F2A">
        <w:rPr>
          <w:rFonts w:cstheme="minorHAnsi"/>
        </w:rPr>
        <w:t xml:space="preserve"> que </w:t>
      </w:r>
      <w:r w:rsidR="00FC4168" w:rsidRPr="008750D4">
        <w:rPr>
          <w:rFonts w:cstheme="minorHAnsi"/>
          <w:i/>
          <w:iCs/>
          <w:color w:val="C00000"/>
        </w:rPr>
        <w:t xml:space="preserve">la </w:t>
      </w:r>
      <w:r w:rsidR="00C55EB3" w:rsidRPr="008750D4">
        <w:rPr>
          <w:rFonts w:cstheme="minorHAnsi"/>
          <w:i/>
          <w:iCs/>
          <w:color w:val="C00000"/>
        </w:rPr>
        <w:t>collectivité</w:t>
      </w:r>
      <w:r w:rsidR="008750D4" w:rsidRPr="008750D4">
        <w:rPr>
          <w:rFonts w:cstheme="minorHAnsi"/>
          <w:i/>
          <w:iCs/>
          <w:color w:val="C00000"/>
        </w:rPr>
        <w:t> /</w:t>
      </w:r>
      <w:r w:rsidR="00FC4168" w:rsidRPr="008750D4">
        <w:rPr>
          <w:rFonts w:cstheme="minorHAnsi"/>
          <w:i/>
          <w:iCs/>
          <w:color w:val="C00000"/>
        </w:rPr>
        <w:t xml:space="preserve"> </w:t>
      </w:r>
      <w:r w:rsidR="008750D4" w:rsidRPr="008750D4">
        <w:rPr>
          <w:rFonts w:cstheme="minorHAnsi"/>
          <w:i/>
          <w:iCs/>
          <w:color w:val="C00000"/>
        </w:rPr>
        <w:t>l’</w:t>
      </w:r>
      <w:r w:rsidR="00FC4168" w:rsidRPr="008750D4">
        <w:rPr>
          <w:rFonts w:cstheme="minorHAnsi"/>
          <w:i/>
          <w:iCs/>
          <w:color w:val="C00000"/>
        </w:rPr>
        <w:t>établissement public</w:t>
      </w:r>
      <w:r w:rsidR="00C55EB3" w:rsidRPr="008750D4">
        <w:rPr>
          <w:rFonts w:cstheme="minorHAnsi"/>
          <w:color w:val="C00000"/>
        </w:rPr>
        <w:t xml:space="preserve"> </w:t>
      </w:r>
      <w:r w:rsidR="00C55EB3" w:rsidRPr="004F7F2A">
        <w:rPr>
          <w:rFonts w:cstheme="minorHAnsi"/>
        </w:rPr>
        <w:t xml:space="preserve">a </w:t>
      </w:r>
      <w:r w:rsidR="006C0AA1" w:rsidRPr="004F7F2A">
        <w:rPr>
          <w:rFonts w:cstheme="minorHAnsi"/>
        </w:rPr>
        <w:t xml:space="preserve">perçu </w:t>
      </w:r>
      <w:r w:rsidR="00B3123C" w:rsidRPr="004F7F2A">
        <w:rPr>
          <w:rFonts w:cstheme="minorHAnsi"/>
        </w:rPr>
        <w:t>une aide d’un montant de</w:t>
      </w:r>
      <w:r w:rsidR="00945FF1" w:rsidRPr="004F7F2A">
        <w:rPr>
          <w:rFonts w:cstheme="minorHAnsi"/>
        </w:rPr>
        <w:t xml:space="preserve"> </w:t>
      </w:r>
      <w:r w:rsidR="00B3123C" w:rsidRPr="008750D4">
        <w:rPr>
          <w:rFonts w:cstheme="minorHAnsi"/>
          <w:color w:val="C00000"/>
        </w:rPr>
        <w:t>…</w:t>
      </w:r>
      <w:r w:rsidR="00945FF1" w:rsidRPr="008750D4">
        <w:rPr>
          <w:rFonts w:cstheme="minorHAnsi"/>
          <w:color w:val="C00000"/>
        </w:rPr>
        <w:t>…</w:t>
      </w:r>
      <w:proofErr w:type="gramStart"/>
      <w:r w:rsidR="00B74486" w:rsidRPr="008750D4">
        <w:rPr>
          <w:rFonts w:cstheme="minorHAnsi"/>
          <w:color w:val="C00000"/>
        </w:rPr>
        <w:t>…..</w:t>
      </w:r>
      <w:r w:rsidR="00945FF1" w:rsidRPr="008750D4">
        <w:rPr>
          <w:rFonts w:cstheme="minorHAnsi"/>
          <w:color w:val="C00000"/>
        </w:rPr>
        <w:t>..</w:t>
      </w:r>
      <w:proofErr w:type="gramEnd"/>
      <w:r w:rsidR="006C0AA1" w:rsidRPr="008750D4">
        <w:rPr>
          <w:rFonts w:cstheme="minorHAnsi"/>
          <w:color w:val="C00000"/>
        </w:rPr>
        <w:t>.</w:t>
      </w:r>
      <w:r w:rsidR="006C0AA1" w:rsidRPr="004F7F2A">
        <w:rPr>
          <w:rFonts w:cstheme="minorHAnsi"/>
        </w:rPr>
        <w:t xml:space="preserve"> </w:t>
      </w:r>
      <w:proofErr w:type="gramStart"/>
      <w:r w:rsidR="006C0AA1" w:rsidRPr="004F7F2A">
        <w:rPr>
          <w:rFonts w:cstheme="minorHAnsi"/>
        </w:rPr>
        <w:t>qui</w:t>
      </w:r>
      <w:proofErr w:type="gramEnd"/>
      <w:r w:rsidR="006C0AA1" w:rsidRPr="004F7F2A">
        <w:rPr>
          <w:rFonts w:cstheme="minorHAnsi"/>
        </w:rPr>
        <w:t xml:space="preserve"> concerne </w:t>
      </w:r>
      <w:r w:rsidR="00B74486" w:rsidRPr="004F7F2A">
        <w:rPr>
          <w:rFonts w:cstheme="minorHAnsi"/>
        </w:rPr>
        <w:t>la prise en charge d’un équi</w:t>
      </w:r>
      <w:r w:rsidR="0012222F" w:rsidRPr="004F7F2A">
        <w:rPr>
          <w:rFonts w:cstheme="minorHAnsi"/>
        </w:rPr>
        <w:t>pement spécifique pour un agent</w:t>
      </w:r>
      <w:r w:rsidR="00B74486" w:rsidRPr="004F7F2A">
        <w:rPr>
          <w:rFonts w:cstheme="minorHAnsi"/>
        </w:rPr>
        <w:t xml:space="preserve"> de la collectivité ;</w:t>
      </w:r>
    </w:p>
    <w:p w14:paraId="56700AD9" w14:textId="77777777" w:rsidR="00D44BB6" w:rsidRPr="004F7F2A" w:rsidRDefault="00D44BB6" w:rsidP="00126581">
      <w:pPr>
        <w:pStyle w:val="Sansinterligne"/>
        <w:spacing w:line="276" w:lineRule="auto"/>
        <w:jc w:val="both"/>
        <w:rPr>
          <w:rFonts w:cstheme="minorHAnsi"/>
        </w:rPr>
      </w:pPr>
    </w:p>
    <w:p w14:paraId="235D0AB7" w14:textId="3C09D70D" w:rsidR="006C0AA1" w:rsidRPr="004F7F2A" w:rsidRDefault="00FB1792" w:rsidP="00126581">
      <w:pPr>
        <w:pStyle w:val="Sansinterligne"/>
        <w:spacing w:line="276" w:lineRule="auto"/>
        <w:jc w:val="both"/>
        <w:rPr>
          <w:rFonts w:cstheme="minorHAnsi"/>
        </w:rPr>
      </w:pPr>
      <w:r w:rsidRPr="004F7F2A">
        <w:rPr>
          <w:rFonts w:cstheme="minorHAnsi"/>
        </w:rPr>
        <w:t>L’autorité territoriale</w:t>
      </w:r>
      <w:r w:rsidR="00C55EB3" w:rsidRPr="004F7F2A">
        <w:rPr>
          <w:rFonts w:cstheme="minorHAnsi"/>
        </w:rPr>
        <w:t xml:space="preserve"> </w:t>
      </w:r>
      <w:r w:rsidR="006C0AA1" w:rsidRPr="004F7F2A">
        <w:rPr>
          <w:rFonts w:cstheme="minorHAnsi"/>
        </w:rPr>
        <w:t>demande</w:t>
      </w:r>
      <w:r w:rsidR="00D44BB6" w:rsidRPr="004F7F2A">
        <w:rPr>
          <w:rFonts w:cstheme="minorHAnsi"/>
        </w:rPr>
        <w:t xml:space="preserve"> </w:t>
      </w:r>
      <w:r w:rsidRPr="004F7F2A">
        <w:rPr>
          <w:rFonts w:cstheme="minorHAnsi"/>
        </w:rPr>
        <w:t>à l’organe délibérant</w:t>
      </w:r>
      <w:r w:rsidR="00D44BB6" w:rsidRPr="004F7F2A">
        <w:rPr>
          <w:rFonts w:cstheme="minorHAnsi"/>
        </w:rPr>
        <w:t xml:space="preserve"> </w:t>
      </w:r>
      <w:r w:rsidR="006C0AA1" w:rsidRPr="004F7F2A">
        <w:rPr>
          <w:rFonts w:cstheme="minorHAnsi"/>
        </w:rPr>
        <w:t>l’autorisation de procéder :</w:t>
      </w:r>
    </w:p>
    <w:p w14:paraId="4370C6D4" w14:textId="16A468AB" w:rsidR="006C0AA1" w:rsidRPr="004F7F2A" w:rsidRDefault="006C0AA1" w:rsidP="006C0AA1">
      <w:pPr>
        <w:pStyle w:val="Sansinterligne"/>
        <w:numPr>
          <w:ilvl w:val="0"/>
          <w:numId w:val="1"/>
        </w:numPr>
        <w:spacing w:line="276" w:lineRule="auto"/>
        <w:jc w:val="both"/>
        <w:rPr>
          <w:rFonts w:cstheme="minorHAnsi"/>
        </w:rPr>
      </w:pPr>
      <w:proofErr w:type="gramStart"/>
      <w:r w:rsidRPr="004F7F2A">
        <w:rPr>
          <w:rFonts w:cstheme="minorHAnsi"/>
        </w:rPr>
        <w:t>à</w:t>
      </w:r>
      <w:proofErr w:type="gramEnd"/>
      <w:r w:rsidRPr="004F7F2A">
        <w:rPr>
          <w:rFonts w:cstheme="minorHAnsi"/>
        </w:rPr>
        <w:t xml:space="preserve"> l’enca</w:t>
      </w:r>
      <w:r w:rsidR="00492F57" w:rsidRPr="004F7F2A">
        <w:rPr>
          <w:rFonts w:cstheme="minorHAnsi"/>
        </w:rPr>
        <w:t xml:space="preserve">issement de la somme de </w:t>
      </w:r>
      <w:r w:rsidR="00FB1792" w:rsidRPr="008750D4">
        <w:rPr>
          <w:rFonts w:cstheme="minorHAnsi"/>
          <w:color w:val="C00000"/>
        </w:rPr>
        <w:t>………</w:t>
      </w:r>
      <w:proofErr w:type="gramStart"/>
      <w:r w:rsidR="00FB1792" w:rsidRPr="008750D4">
        <w:rPr>
          <w:rFonts w:cstheme="minorHAnsi"/>
          <w:color w:val="C00000"/>
        </w:rPr>
        <w:t>…….</w:t>
      </w:r>
      <w:proofErr w:type="gramEnd"/>
      <w:r w:rsidR="00FB1792" w:rsidRPr="008750D4">
        <w:rPr>
          <w:rFonts w:cstheme="minorHAnsi"/>
          <w:color w:val="C00000"/>
        </w:rPr>
        <w:t>.</w:t>
      </w:r>
      <w:r w:rsidR="00FB1792" w:rsidRPr="004F7F2A">
        <w:rPr>
          <w:rFonts w:cstheme="minorHAnsi"/>
        </w:rPr>
        <w:t xml:space="preserve"> </w:t>
      </w:r>
      <w:r w:rsidR="00492F57" w:rsidRPr="004F7F2A">
        <w:rPr>
          <w:rFonts w:cstheme="minorHAnsi"/>
        </w:rPr>
        <w:t>(</w:t>
      </w:r>
      <w:proofErr w:type="gramStart"/>
      <w:r w:rsidR="00492F57" w:rsidRPr="004F7F2A">
        <w:rPr>
          <w:rFonts w:cstheme="minorHAnsi"/>
        </w:rPr>
        <w:t>imputation</w:t>
      </w:r>
      <w:proofErr w:type="gramEnd"/>
      <w:r w:rsidR="00492F57" w:rsidRPr="004F7F2A">
        <w:rPr>
          <w:rFonts w:cstheme="minorHAnsi"/>
        </w:rPr>
        <w:t xml:space="preserve"> budgétaire</w:t>
      </w:r>
      <w:r w:rsidRPr="008750D4">
        <w:rPr>
          <w:rFonts w:cstheme="minorHAnsi"/>
          <w:color w:val="C00000"/>
        </w:rPr>
        <w:t>…</w:t>
      </w:r>
      <w:proofErr w:type="gramStart"/>
      <w:r w:rsidRPr="008750D4">
        <w:rPr>
          <w:rFonts w:cstheme="minorHAnsi"/>
          <w:color w:val="C00000"/>
        </w:rPr>
        <w:t>…</w:t>
      </w:r>
      <w:r w:rsidR="00492F57" w:rsidRPr="008750D4">
        <w:rPr>
          <w:rFonts w:cstheme="minorHAnsi"/>
          <w:color w:val="C00000"/>
        </w:rPr>
        <w:t>…</w:t>
      </w:r>
      <w:r w:rsidRPr="008750D4">
        <w:rPr>
          <w:rFonts w:cstheme="minorHAnsi"/>
          <w:color w:val="C00000"/>
        </w:rPr>
        <w:t>.</w:t>
      </w:r>
      <w:proofErr w:type="gramEnd"/>
      <w:r w:rsidR="00492F57" w:rsidRPr="004F7F2A">
        <w:rPr>
          <w:rFonts w:cstheme="minorHAnsi"/>
          <w:b/>
        </w:rPr>
        <w:t>*</w:t>
      </w:r>
      <w:r w:rsidRPr="004F7F2A">
        <w:rPr>
          <w:rFonts w:cstheme="minorHAnsi"/>
        </w:rPr>
        <w:t>)</w:t>
      </w:r>
      <w:r w:rsidR="00E60E50" w:rsidRPr="004F7F2A">
        <w:rPr>
          <w:rFonts w:cstheme="minorHAnsi"/>
        </w:rPr>
        <w:t> ;</w:t>
      </w:r>
    </w:p>
    <w:p w14:paraId="58887D45" w14:textId="20803E46" w:rsidR="006C0AA1" w:rsidRPr="004F7F2A" w:rsidRDefault="006C0AA1" w:rsidP="006C0AA1">
      <w:pPr>
        <w:pStyle w:val="Sansinterligne"/>
        <w:numPr>
          <w:ilvl w:val="0"/>
          <w:numId w:val="1"/>
        </w:numPr>
        <w:spacing w:line="276" w:lineRule="auto"/>
        <w:jc w:val="both"/>
        <w:rPr>
          <w:rFonts w:cstheme="minorHAnsi"/>
        </w:rPr>
      </w:pPr>
      <w:proofErr w:type="gramStart"/>
      <w:r w:rsidRPr="004F7F2A">
        <w:rPr>
          <w:rFonts w:cstheme="minorHAnsi"/>
        </w:rPr>
        <w:t>au</w:t>
      </w:r>
      <w:proofErr w:type="gramEnd"/>
      <w:r w:rsidRPr="004F7F2A">
        <w:rPr>
          <w:rFonts w:cstheme="minorHAnsi"/>
        </w:rPr>
        <w:t xml:space="preserve"> versement de la somme de </w:t>
      </w:r>
      <w:r w:rsidRPr="008750D4">
        <w:rPr>
          <w:rFonts w:cstheme="minorHAnsi"/>
          <w:color w:val="C00000"/>
        </w:rPr>
        <w:t>………</w:t>
      </w:r>
      <w:proofErr w:type="gramStart"/>
      <w:r w:rsidRPr="008750D4">
        <w:rPr>
          <w:rFonts w:cstheme="minorHAnsi"/>
          <w:color w:val="C00000"/>
        </w:rPr>
        <w:t>…….</w:t>
      </w:r>
      <w:proofErr w:type="gramEnd"/>
      <w:r w:rsidRPr="008750D4">
        <w:rPr>
          <w:rFonts w:cstheme="minorHAnsi"/>
          <w:color w:val="C00000"/>
        </w:rPr>
        <w:t>.</w:t>
      </w:r>
      <w:r w:rsidR="00B54E9C" w:rsidRPr="004F7F2A">
        <w:rPr>
          <w:rFonts w:cstheme="minorHAnsi"/>
        </w:rPr>
        <w:t xml:space="preserve"> </w:t>
      </w:r>
      <w:r w:rsidR="00492F57" w:rsidRPr="004F7F2A">
        <w:rPr>
          <w:rFonts w:cstheme="minorHAnsi"/>
        </w:rPr>
        <w:t>(</w:t>
      </w:r>
      <w:proofErr w:type="gramStart"/>
      <w:r w:rsidR="00492F57" w:rsidRPr="004F7F2A">
        <w:rPr>
          <w:rFonts w:cstheme="minorHAnsi"/>
        </w:rPr>
        <w:t>imputation</w:t>
      </w:r>
      <w:proofErr w:type="gramEnd"/>
      <w:r w:rsidR="00492F57" w:rsidRPr="004F7F2A">
        <w:rPr>
          <w:rFonts w:cstheme="minorHAnsi"/>
        </w:rPr>
        <w:t xml:space="preserve"> budgétaire</w:t>
      </w:r>
      <w:r w:rsidR="00FB1792" w:rsidRPr="008750D4">
        <w:rPr>
          <w:rFonts w:cstheme="minorHAnsi"/>
          <w:color w:val="C00000"/>
        </w:rPr>
        <w:t>…</w:t>
      </w:r>
      <w:proofErr w:type="gramStart"/>
      <w:r w:rsidR="00FB1792" w:rsidRPr="008750D4">
        <w:rPr>
          <w:rFonts w:cstheme="minorHAnsi"/>
          <w:color w:val="C00000"/>
        </w:rPr>
        <w:t>…….</w:t>
      </w:r>
      <w:proofErr w:type="gramEnd"/>
      <w:r w:rsidR="00492F57" w:rsidRPr="004F7F2A">
        <w:rPr>
          <w:rFonts w:cstheme="minorHAnsi"/>
          <w:b/>
        </w:rPr>
        <w:t>*</w:t>
      </w:r>
      <w:r w:rsidR="00492F57" w:rsidRPr="004F7F2A">
        <w:rPr>
          <w:rFonts w:cstheme="minorHAnsi"/>
        </w:rPr>
        <w:t>)</w:t>
      </w:r>
      <w:r w:rsidRPr="004F7F2A">
        <w:rPr>
          <w:rFonts w:cstheme="minorHAnsi"/>
        </w:rPr>
        <w:t xml:space="preserve"> à </w:t>
      </w:r>
      <w:r w:rsidR="00B74486" w:rsidRPr="004F7F2A">
        <w:rPr>
          <w:rFonts w:cstheme="minorHAnsi"/>
        </w:rPr>
        <w:t>l’agent concerné</w:t>
      </w:r>
      <w:r w:rsidR="00E60E50" w:rsidRPr="004F7F2A">
        <w:rPr>
          <w:rFonts w:cstheme="minorHAnsi"/>
        </w:rPr>
        <w:t>.</w:t>
      </w:r>
    </w:p>
    <w:p w14:paraId="6E37CA90" w14:textId="3AB9FAAB" w:rsidR="0024455A" w:rsidRPr="004F7F2A" w:rsidRDefault="006C0AA1" w:rsidP="006C0AA1">
      <w:pPr>
        <w:pStyle w:val="Sansinterligne"/>
        <w:spacing w:line="276" w:lineRule="auto"/>
        <w:jc w:val="both"/>
        <w:rPr>
          <w:rFonts w:cstheme="minorHAnsi"/>
        </w:rPr>
      </w:pPr>
      <w:r w:rsidRPr="004F7F2A">
        <w:rPr>
          <w:rFonts w:cstheme="minorHAnsi"/>
        </w:rPr>
        <w:t xml:space="preserve"> </w:t>
      </w:r>
    </w:p>
    <w:p w14:paraId="4905CBEB" w14:textId="2B2EBA9E" w:rsidR="00575FB9" w:rsidRDefault="00575FB9" w:rsidP="00575FB9">
      <w:pPr>
        <w:tabs>
          <w:tab w:val="left" w:leader="underscore" w:pos="4536"/>
          <w:tab w:val="left" w:leader="underscore" w:pos="4678"/>
          <w:tab w:val="left" w:leader="underscore" w:pos="10206"/>
        </w:tabs>
        <w:jc w:val="both"/>
        <w:rPr>
          <w:rFonts w:ascii="Calibri" w:hAnsi="Calibri" w:cs="Arial"/>
        </w:rPr>
      </w:pPr>
      <w:r w:rsidRPr="004F7F2A">
        <w:rPr>
          <w:rFonts w:ascii="Calibri" w:hAnsi="Calibri" w:cs="Arial"/>
        </w:rPr>
        <w:t>Après en avoir délibéré ;</w:t>
      </w:r>
    </w:p>
    <w:p w14:paraId="7E6CCDF6" w14:textId="77777777" w:rsidR="00575FB9" w:rsidRDefault="00575FB9" w:rsidP="00575FB9">
      <w:pPr>
        <w:tabs>
          <w:tab w:val="left" w:leader="underscore" w:pos="4536"/>
          <w:tab w:val="left" w:leader="underscore" w:pos="4678"/>
          <w:tab w:val="left" w:leader="underscore" w:pos="10206"/>
        </w:tabs>
        <w:spacing w:after="120"/>
        <w:jc w:val="both"/>
        <w:rPr>
          <w:rFonts w:ascii="Calibri" w:hAnsi="Calibri" w:cs="Arial"/>
        </w:rPr>
      </w:pPr>
      <w:r w:rsidRPr="001300C9">
        <w:rPr>
          <w:rFonts w:ascii="Calibri" w:hAnsi="Calibri" w:cs="Arial"/>
        </w:rPr>
        <w:t>L</w:t>
      </w:r>
      <w:r>
        <w:rPr>
          <w:rFonts w:ascii="Calibri" w:hAnsi="Calibri" w:cs="Arial"/>
        </w:rPr>
        <w:t>’organe délibérant : </w:t>
      </w:r>
    </w:p>
    <w:p w14:paraId="1FFAD34A" w14:textId="472E8F10" w:rsidR="00D44BB6" w:rsidRPr="00575FB9" w:rsidRDefault="00D44BB6" w:rsidP="00945FF1">
      <w:pPr>
        <w:pStyle w:val="Sansinterligne"/>
        <w:numPr>
          <w:ilvl w:val="0"/>
          <w:numId w:val="1"/>
        </w:numPr>
        <w:spacing w:line="276" w:lineRule="auto"/>
        <w:jc w:val="both"/>
        <w:rPr>
          <w:rFonts w:cstheme="minorHAnsi"/>
        </w:rPr>
      </w:pPr>
      <w:proofErr w:type="gramStart"/>
      <w:r w:rsidRPr="00575FB9">
        <w:rPr>
          <w:rFonts w:cstheme="minorHAnsi"/>
        </w:rPr>
        <w:t>approuve</w:t>
      </w:r>
      <w:proofErr w:type="gramEnd"/>
      <w:r w:rsidR="00255910" w:rsidRPr="00575FB9">
        <w:rPr>
          <w:rFonts w:cstheme="minorHAnsi"/>
        </w:rPr>
        <w:t xml:space="preserve"> </w:t>
      </w:r>
      <w:r w:rsidR="006C0AA1" w:rsidRPr="00575FB9">
        <w:rPr>
          <w:rFonts w:cstheme="minorHAnsi"/>
        </w:rPr>
        <w:t>la proposition ci-dessus ;</w:t>
      </w:r>
    </w:p>
    <w:p w14:paraId="7488795F" w14:textId="77777777" w:rsidR="00255910" w:rsidRPr="00575FB9" w:rsidRDefault="00255910" w:rsidP="00126581">
      <w:pPr>
        <w:pStyle w:val="Sansinterligne"/>
        <w:spacing w:line="276" w:lineRule="auto"/>
        <w:jc w:val="both"/>
        <w:rPr>
          <w:rFonts w:cstheme="minorHAnsi"/>
        </w:rPr>
      </w:pPr>
    </w:p>
    <w:p w14:paraId="32A53A42" w14:textId="7CD2BD74" w:rsidR="00255910" w:rsidRDefault="00255910" w:rsidP="00945FF1">
      <w:pPr>
        <w:pStyle w:val="Sansinterligne"/>
        <w:numPr>
          <w:ilvl w:val="0"/>
          <w:numId w:val="1"/>
        </w:numPr>
        <w:spacing w:line="276" w:lineRule="auto"/>
        <w:jc w:val="both"/>
        <w:rPr>
          <w:rFonts w:cstheme="minorHAnsi"/>
        </w:rPr>
      </w:pPr>
      <w:proofErr w:type="gramStart"/>
      <w:r w:rsidRPr="00575FB9">
        <w:rPr>
          <w:rFonts w:cstheme="minorHAnsi"/>
        </w:rPr>
        <w:t>autorise</w:t>
      </w:r>
      <w:proofErr w:type="gramEnd"/>
      <w:r w:rsidR="00575FB9">
        <w:rPr>
          <w:rFonts w:cstheme="minorHAnsi"/>
        </w:rPr>
        <w:t xml:space="preserve"> </w:t>
      </w:r>
      <w:r w:rsidR="00575FB9">
        <w:rPr>
          <w:rFonts w:ascii="Calibri" w:hAnsi="Calibri" w:cs="Arial"/>
        </w:rPr>
        <w:t xml:space="preserve">l’autorité territoriale ou son représentant </w:t>
      </w:r>
      <w:r w:rsidR="00FB1792">
        <w:rPr>
          <w:rFonts w:ascii="Calibri" w:hAnsi="Calibri" w:cs="Arial"/>
        </w:rPr>
        <w:t>à signer tous les actes et documents y afférents</w:t>
      </w:r>
      <w:r w:rsidRPr="00575FB9">
        <w:rPr>
          <w:rFonts w:cstheme="minorHAnsi"/>
        </w:rPr>
        <w:t>.</w:t>
      </w:r>
    </w:p>
    <w:p w14:paraId="0F3C5CE9" w14:textId="77777777" w:rsidR="00FB1792" w:rsidRDefault="00FB1792" w:rsidP="00FB1792">
      <w:pPr>
        <w:pStyle w:val="tiretsuitehirarchisation"/>
        <w:numPr>
          <w:ilvl w:val="0"/>
          <w:numId w:val="0"/>
        </w:numPr>
        <w:jc w:val="both"/>
        <w:rPr>
          <w:rFonts w:ascii="Calibri" w:hAnsi="Calibri" w:cs="Arial"/>
          <w:sz w:val="22"/>
        </w:rPr>
      </w:pPr>
    </w:p>
    <w:p w14:paraId="4976F146" w14:textId="3BBAFB02" w:rsidR="00575FB9" w:rsidRPr="001300C9" w:rsidRDefault="00575FB9" w:rsidP="00FB1792">
      <w:pPr>
        <w:pStyle w:val="tiretsuitehirarchisation"/>
        <w:numPr>
          <w:ilvl w:val="0"/>
          <w:numId w:val="0"/>
        </w:numPr>
        <w:jc w:val="both"/>
        <w:rPr>
          <w:rFonts w:ascii="Calibri" w:hAnsi="Calibri" w:cs="Arial"/>
          <w:i/>
          <w:sz w:val="22"/>
        </w:rPr>
      </w:pPr>
      <w:r>
        <w:rPr>
          <w:rFonts w:ascii="Calibri" w:hAnsi="Calibri" w:cs="Arial"/>
          <w:sz w:val="22"/>
        </w:rPr>
        <w:t>L</w:t>
      </w:r>
      <w:r w:rsidRPr="00CC4597">
        <w:rPr>
          <w:rFonts w:ascii="Calibri" w:hAnsi="Calibri" w:cs="Arial"/>
          <w:sz w:val="22"/>
        </w:rPr>
        <w:t>’organe délibérant</w:t>
      </w:r>
      <w:r w:rsidRPr="001300C9">
        <w:rPr>
          <w:rFonts w:ascii="Calibri" w:hAnsi="Calibri" w:cs="Arial"/>
          <w:sz w:val="22"/>
        </w:rPr>
        <w:t xml:space="preserve"> adopte ces propositions</w:t>
      </w:r>
      <w:r>
        <w:rPr>
          <w:rFonts w:ascii="Calibri" w:hAnsi="Calibri" w:cs="Arial"/>
          <w:sz w:val="22"/>
        </w:rPr>
        <w:t xml:space="preserve"> </w:t>
      </w:r>
      <w:r w:rsidRPr="001300C9">
        <w:rPr>
          <w:rFonts w:ascii="Calibri" w:hAnsi="Calibri" w:cs="Arial"/>
          <w:i/>
          <w:sz w:val="22"/>
        </w:rPr>
        <w:t>(à l’unanimité/à la majorité)</w:t>
      </w:r>
      <w:r w:rsidRPr="001300C9">
        <w:rPr>
          <w:rFonts w:ascii="Calibri" w:hAnsi="Calibri" w:cs="Arial"/>
          <w:sz w:val="22"/>
        </w:rPr>
        <w:t>.</w:t>
      </w:r>
    </w:p>
    <w:p w14:paraId="161067A2" w14:textId="31B6B628" w:rsidR="00D14674" w:rsidRPr="00575FB9" w:rsidRDefault="00D14674" w:rsidP="00575FB9">
      <w:pPr>
        <w:pStyle w:val="Sansinterligne"/>
        <w:spacing w:line="276" w:lineRule="auto"/>
        <w:jc w:val="both"/>
        <w:rPr>
          <w:rFonts w:cstheme="minorHAnsi"/>
        </w:rPr>
      </w:pPr>
    </w:p>
    <w:p w14:paraId="0E647BCF" w14:textId="77777777" w:rsidR="00492F57" w:rsidRPr="00FC4168" w:rsidRDefault="00492F57" w:rsidP="00126581">
      <w:pPr>
        <w:pStyle w:val="Sansinterligne"/>
        <w:spacing w:line="276" w:lineRule="auto"/>
        <w:jc w:val="both"/>
        <w:rPr>
          <w:rFonts w:cstheme="minorHAnsi"/>
          <w:b/>
        </w:rPr>
      </w:pPr>
    </w:p>
    <w:p w14:paraId="393D3607" w14:textId="77777777" w:rsidR="00FC4168" w:rsidRPr="00EC167B" w:rsidRDefault="00FC4168" w:rsidP="00FC4168">
      <w:pPr>
        <w:pStyle w:val="Sansinterligne"/>
        <w:spacing w:line="276" w:lineRule="auto"/>
        <w:jc w:val="both"/>
        <w:rPr>
          <w:rFonts w:cstheme="minorHAnsi"/>
          <w:b/>
        </w:rPr>
      </w:pPr>
      <w:r w:rsidRPr="00FC4168">
        <w:rPr>
          <w:rFonts w:cstheme="minorHAnsi"/>
          <w:b/>
        </w:rPr>
        <w:t xml:space="preserve">* </w:t>
      </w:r>
      <w:r w:rsidRPr="00EC167B">
        <w:rPr>
          <w:rFonts w:cstheme="minorHAnsi"/>
          <w:b/>
        </w:rPr>
        <w:t>Compte tenu de la particularité de cette aide, il convient de valider la procédure avec le contrôle de légalité et le comptable public.</w:t>
      </w:r>
    </w:p>
    <w:p w14:paraId="72762382" w14:textId="77777777" w:rsidR="00FC4168" w:rsidRPr="00575FB9" w:rsidRDefault="00FC4168" w:rsidP="00FC4168">
      <w:pPr>
        <w:pStyle w:val="Sansinterligne"/>
        <w:spacing w:line="276" w:lineRule="auto"/>
        <w:jc w:val="both"/>
        <w:rPr>
          <w:rFonts w:cstheme="minorHAnsi"/>
        </w:rPr>
      </w:pPr>
    </w:p>
    <w:p w14:paraId="3FEE7264" w14:textId="4470B403" w:rsidR="00D14674" w:rsidRDefault="00492F57" w:rsidP="00FC4168">
      <w:pPr>
        <w:pStyle w:val="Sansinterligne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75FB9">
        <w:rPr>
          <w:rFonts w:cstheme="minorHAnsi"/>
          <w:b/>
        </w:rPr>
        <w:t>*</w:t>
      </w:r>
      <w:r w:rsidRPr="00575FB9">
        <w:rPr>
          <w:rFonts w:cstheme="minorHAnsi"/>
        </w:rPr>
        <w:t xml:space="preserve"> Compte tenu de la particularité de cette aide qui </w:t>
      </w:r>
      <w:r w:rsidR="003B3940" w:rsidRPr="00575FB9">
        <w:rPr>
          <w:rFonts w:cstheme="minorHAnsi"/>
        </w:rPr>
        <w:t>ne fait que transiter</w:t>
      </w:r>
      <w:r w:rsidRPr="00575FB9">
        <w:rPr>
          <w:rFonts w:cstheme="minorHAnsi"/>
        </w:rPr>
        <w:t xml:space="preserve"> par le budget de </w:t>
      </w:r>
      <w:r w:rsidRPr="00FC4168">
        <w:rPr>
          <w:rFonts w:cstheme="minorHAnsi"/>
          <w:i/>
          <w:iCs/>
        </w:rPr>
        <w:t>la collectivité</w:t>
      </w:r>
      <w:r w:rsidR="00FC4168" w:rsidRPr="00FC4168">
        <w:rPr>
          <w:rFonts w:cstheme="minorHAnsi"/>
          <w:i/>
          <w:iCs/>
        </w:rPr>
        <w:t xml:space="preserve"> </w:t>
      </w:r>
      <w:r w:rsidR="00FC4168" w:rsidRPr="00FC4168">
        <w:rPr>
          <w:rFonts w:cs="Arial"/>
          <w:i/>
          <w:iCs/>
        </w:rPr>
        <w:t>/ l’établissement public</w:t>
      </w:r>
      <w:r w:rsidRPr="00575FB9">
        <w:rPr>
          <w:rFonts w:cstheme="minorHAnsi"/>
        </w:rPr>
        <w:t xml:space="preserve">, il pourrait être envisagé de procéder à l’encaissement de </w:t>
      </w:r>
      <w:r w:rsidR="009444AF" w:rsidRPr="00575FB9">
        <w:rPr>
          <w:rFonts w:cstheme="minorHAnsi"/>
        </w:rPr>
        <w:t>la somme sur l’article 778 et au</w:t>
      </w:r>
      <w:r w:rsidRPr="00575FB9">
        <w:rPr>
          <w:rFonts w:cstheme="minorHAnsi"/>
        </w:rPr>
        <w:t xml:space="preserve"> reversement sur l’article 678. </w:t>
      </w:r>
      <w:r w:rsidRPr="00FC4168">
        <w:rPr>
          <w:rFonts w:cstheme="minorHAnsi"/>
          <w:b/>
        </w:rPr>
        <w:t xml:space="preserve">Cette possibilité est </w:t>
      </w:r>
      <w:r w:rsidR="00662676" w:rsidRPr="00FC4168">
        <w:rPr>
          <w:rFonts w:cstheme="minorHAnsi"/>
          <w:b/>
        </w:rPr>
        <w:t xml:space="preserve">nécessairement </w:t>
      </w:r>
      <w:r w:rsidRPr="00FC4168">
        <w:rPr>
          <w:rFonts w:cstheme="minorHAnsi"/>
          <w:b/>
        </w:rPr>
        <w:t>à valide</w:t>
      </w:r>
      <w:r w:rsidR="00E22A16" w:rsidRPr="00FC4168">
        <w:rPr>
          <w:rFonts w:cstheme="minorHAnsi"/>
          <w:b/>
        </w:rPr>
        <w:t>r avec votre comptable public</w:t>
      </w:r>
      <w:r w:rsidR="00662676" w:rsidRPr="0076398C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9127EEA" w14:textId="77777777" w:rsidR="00FC4168" w:rsidRDefault="00FC4168" w:rsidP="00126581">
      <w:pPr>
        <w:pStyle w:val="Sansinterligne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4139C6E" w14:textId="67367180" w:rsidR="00575FB9" w:rsidRDefault="00575FB9" w:rsidP="00575FB9">
      <w:pPr>
        <w:pStyle w:val="Sansinterligne"/>
        <w:spacing w:line="276" w:lineRule="auto"/>
        <w:jc w:val="both"/>
        <w:rPr>
          <w:rFonts w:cs="Arial"/>
          <w:color w:val="FF0000"/>
        </w:rPr>
      </w:pPr>
    </w:p>
    <w:p w14:paraId="2EF5B359" w14:textId="2ED155E4" w:rsidR="00575FB9" w:rsidRDefault="00FC4168" w:rsidP="00575FB9">
      <w:pPr>
        <w:pStyle w:val="Sansinterligne"/>
        <w:spacing w:line="276" w:lineRule="auto"/>
        <w:jc w:val="both"/>
        <w:rPr>
          <w:rFonts w:cs="Arial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70DA0387" wp14:editId="1E4D0AEB">
            <wp:simplePos x="0" y="0"/>
            <wp:positionH relativeFrom="column">
              <wp:posOffset>5080</wp:posOffset>
            </wp:positionH>
            <wp:positionV relativeFrom="paragraph">
              <wp:posOffset>44450</wp:posOffset>
            </wp:positionV>
            <wp:extent cx="534670" cy="491490"/>
            <wp:effectExtent l="0" t="0" r="0" b="3810"/>
            <wp:wrapTight wrapText="bothSides">
              <wp:wrapPolygon edited="0">
                <wp:start x="6926" y="0"/>
                <wp:lineTo x="770" y="13395"/>
                <wp:lineTo x="0" y="16744"/>
                <wp:lineTo x="0" y="20930"/>
                <wp:lineTo x="20779" y="20930"/>
                <wp:lineTo x="20779" y="17581"/>
                <wp:lineTo x="19240" y="13395"/>
                <wp:lineTo x="12314" y="0"/>
                <wp:lineTo x="6926" y="0"/>
              </wp:wrapPolygon>
            </wp:wrapTight>
            <wp:docPr id="1" name="Image 1" descr="Attention, Mise En Garde, Inscrivez Vous, Dang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ttention, Mise En Garde, Inscrivez Vous, Danger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5FB9" w:rsidRPr="005745DB">
        <w:rPr>
          <w:rFonts w:cs="Arial"/>
          <w:color w:val="FF0000"/>
        </w:rPr>
        <w:t>Le CDG 68 attire votre attention</w:t>
      </w:r>
      <w:r w:rsidR="00575FB9" w:rsidRPr="005745DB">
        <w:rPr>
          <w:noProof/>
          <w:color w:val="FF0000"/>
        </w:rPr>
        <w:t xml:space="preserve"> : </w:t>
      </w:r>
      <w:r w:rsidR="00575FB9" w:rsidRPr="005745DB">
        <w:rPr>
          <w:noProof/>
        </w:rPr>
        <w:t xml:space="preserve">dans le cas où un paragraphe expliciterait le motif de l’intervention et </w:t>
      </w:r>
      <w:r w:rsidR="00575FB9">
        <w:rPr>
          <w:noProof/>
        </w:rPr>
        <w:t>qu’un</w:t>
      </w:r>
      <w:r w:rsidR="00575FB9" w:rsidRPr="005745DB">
        <w:rPr>
          <w:noProof/>
        </w:rPr>
        <w:t xml:space="preserve"> agent </w:t>
      </w:r>
      <w:r w:rsidR="00575FB9">
        <w:rPr>
          <w:noProof/>
        </w:rPr>
        <w:t>est directement concerné</w:t>
      </w:r>
      <w:r w:rsidR="00575FB9" w:rsidRPr="005745DB">
        <w:rPr>
          <w:noProof/>
        </w:rPr>
        <w:t xml:space="preserve">, </w:t>
      </w:r>
      <w:r w:rsidR="00575FB9" w:rsidRPr="005745DB">
        <w:rPr>
          <w:rFonts w:cs="Arial"/>
        </w:rPr>
        <w:t>le nom de cet agent</w:t>
      </w:r>
      <w:r w:rsidR="00575FB9">
        <w:rPr>
          <w:rFonts w:cs="Arial"/>
        </w:rPr>
        <w:t xml:space="preserve"> ne doit pas être mentionné. V</w:t>
      </w:r>
      <w:r w:rsidR="00575FB9" w:rsidRPr="005745DB">
        <w:rPr>
          <w:rFonts w:cs="Arial"/>
        </w:rPr>
        <w:t xml:space="preserve">ous pouvez remplacer cette information par « un agent de </w:t>
      </w:r>
      <w:r w:rsidRPr="00FC4168">
        <w:rPr>
          <w:rFonts w:cstheme="minorHAnsi"/>
          <w:i/>
          <w:iCs/>
        </w:rPr>
        <w:t xml:space="preserve">la collectivité </w:t>
      </w:r>
      <w:r w:rsidRPr="00FC4168">
        <w:rPr>
          <w:rFonts w:cs="Arial"/>
          <w:i/>
          <w:iCs/>
        </w:rPr>
        <w:t>/ l’établissement public</w:t>
      </w:r>
      <w:r>
        <w:rPr>
          <w:rFonts w:cs="Arial"/>
          <w:i/>
          <w:iCs/>
        </w:rPr>
        <w:t xml:space="preserve"> </w:t>
      </w:r>
      <w:r w:rsidR="00575FB9" w:rsidRPr="005745DB">
        <w:rPr>
          <w:rFonts w:cs="Arial"/>
        </w:rPr>
        <w:t>»</w:t>
      </w:r>
      <w:r w:rsidR="00575FB9">
        <w:rPr>
          <w:rFonts w:cs="Arial"/>
        </w:rPr>
        <w:t>.</w:t>
      </w:r>
    </w:p>
    <w:p w14:paraId="22EE2DBB" w14:textId="77777777" w:rsidR="00575FB9" w:rsidRPr="00F53F49" w:rsidRDefault="00575FB9" w:rsidP="00FC4168">
      <w:pPr>
        <w:rPr>
          <w:rFonts w:ascii="Calibri" w:hAnsi="Calibri" w:cs="Arial"/>
        </w:rPr>
      </w:pPr>
    </w:p>
    <w:p w14:paraId="48423552" w14:textId="77777777" w:rsidR="00575FB9" w:rsidRDefault="00575FB9" w:rsidP="00126581">
      <w:pPr>
        <w:pStyle w:val="Sansinterligne"/>
        <w:spacing w:line="276" w:lineRule="auto"/>
        <w:jc w:val="both"/>
        <w:rPr>
          <w:rFonts w:ascii="Arial" w:hAnsi="Arial" w:cs="Arial"/>
          <w:sz w:val="20"/>
          <w:szCs w:val="20"/>
        </w:rPr>
      </w:pPr>
    </w:p>
    <w:sectPr w:rsidR="00575FB9" w:rsidSect="00F70887">
      <w:headerReference w:type="even" r:id="rId11"/>
      <w:footerReference w:type="even" r:id="rId12"/>
      <w:footerReference w:type="defaul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82C93" w14:textId="77777777" w:rsidR="00930328" w:rsidRDefault="00930328">
      <w:pPr>
        <w:spacing w:after="0" w:line="240" w:lineRule="auto"/>
      </w:pPr>
      <w:r>
        <w:separator/>
      </w:r>
    </w:p>
  </w:endnote>
  <w:endnote w:type="continuationSeparator" w:id="0">
    <w:p w14:paraId="01C6DF74" w14:textId="77777777" w:rsidR="00930328" w:rsidRDefault="00930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ler">
    <w:altName w:val="Times New Roman"/>
    <w:charset w:val="00"/>
    <w:family w:val="auto"/>
    <w:pitch w:val="variable"/>
    <w:sig w:usb0="00000001" w:usb1="5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80D20" w14:textId="77777777" w:rsidR="00D96F56" w:rsidRDefault="00D96F56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3</w:t>
    </w:r>
    <w:r>
      <w:rPr>
        <w:rStyle w:val="Numrodepage"/>
      </w:rPr>
      <w:fldChar w:fldCharType="end"/>
    </w:r>
  </w:p>
  <w:p w14:paraId="2DFC6A87" w14:textId="77777777" w:rsidR="00D96F56" w:rsidRDefault="00D96F5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B7C91" w14:textId="1CF555BC" w:rsidR="00D96F56" w:rsidRPr="00FC4168" w:rsidRDefault="00F70887" w:rsidP="00F70887">
    <w:pPr>
      <w:pStyle w:val="Pieddepage"/>
      <w:ind w:right="360"/>
      <w:jc w:val="right"/>
      <w:rPr>
        <w:rFonts w:asciiTheme="minorHAnsi" w:hAnsiTheme="minorHAnsi" w:cstheme="minorHAnsi"/>
        <w:szCs w:val="22"/>
      </w:rPr>
    </w:pPr>
    <w:r w:rsidRPr="00FC4168">
      <w:rPr>
        <w:rStyle w:val="Numrodepage"/>
        <w:rFonts w:asciiTheme="minorHAnsi" w:hAnsiTheme="minorHAnsi" w:cstheme="minorHAnsi"/>
        <w:szCs w:val="22"/>
      </w:rPr>
      <w:t xml:space="preserve">Version </w:t>
    </w:r>
    <w:r w:rsidR="00C233A1">
      <w:rPr>
        <w:rStyle w:val="Numrodepage"/>
        <w:rFonts w:asciiTheme="minorHAnsi" w:hAnsiTheme="minorHAnsi" w:cstheme="minorHAnsi"/>
        <w:szCs w:val="22"/>
      </w:rPr>
      <w:t>10</w:t>
    </w:r>
    <w:r w:rsidRPr="00FC4168">
      <w:rPr>
        <w:rStyle w:val="Numrodepage"/>
        <w:rFonts w:asciiTheme="minorHAnsi" w:hAnsiTheme="minorHAnsi" w:cstheme="minorHAnsi"/>
        <w:szCs w:val="22"/>
      </w:rPr>
      <w:t>.202</w:t>
    </w:r>
    <w:r w:rsidR="003D023E">
      <w:rPr>
        <w:rStyle w:val="Numrodepage"/>
        <w:rFonts w:asciiTheme="minorHAnsi" w:hAnsiTheme="minorHAnsi" w:cstheme="minorHAnsi"/>
        <w:szCs w:val="2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0CE40" w14:textId="77777777" w:rsidR="00930328" w:rsidRDefault="00930328">
      <w:pPr>
        <w:spacing w:after="0" w:line="240" w:lineRule="auto"/>
      </w:pPr>
      <w:r>
        <w:separator/>
      </w:r>
    </w:p>
  </w:footnote>
  <w:footnote w:type="continuationSeparator" w:id="0">
    <w:p w14:paraId="01C054A6" w14:textId="77777777" w:rsidR="00930328" w:rsidRDefault="00930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53C32" w14:textId="68C0FBF7" w:rsidR="00D96F56" w:rsidRDefault="00D96F56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265D34F4" wp14:editId="231E9ED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878445" cy="749935"/>
              <wp:effectExtent l="0" t="2552700" r="0" b="2526665"/>
              <wp:wrapNone/>
              <wp:docPr id="1708135783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878445" cy="74993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DAD823" w14:textId="77777777" w:rsidR="00D96F56" w:rsidRDefault="00D96F56" w:rsidP="00D96F56">
                          <w:pPr>
                            <w:jc w:val="center"/>
                            <w:rPr>
                              <w:rFonts w:ascii="Arial" w:hAnsi="Arial" w:cs="Arial"/>
                              <w:color w:val="A5A5A5"/>
                              <w:sz w:val="2"/>
                              <w:szCs w:val="2"/>
                              <w14:textFill>
                                <w14:solidFill>
                                  <w14:srgbClr w14:val="A5A5A5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 w:hAnsi="Arial" w:cs="Arial"/>
                              <w:color w:val="A5A5A5"/>
                              <w:sz w:val="2"/>
                              <w:szCs w:val="2"/>
                              <w14:textFill>
                                <w14:solidFill>
                                  <w14:srgbClr w14:val="A5A5A5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PROJET au 15.02.2016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5D34F4" id="_x0000_t202" coordsize="21600,21600" o:spt="202" path="m,l,21600r21600,l21600,xe">
              <v:stroke joinstyle="miter"/>
              <v:path gradientshapeok="t" o:connecttype="rect"/>
            </v:shapetype>
            <v:shape id="WordArt 1" o:spid="_x0000_s1026" type="#_x0000_t202" style="position:absolute;margin-left:0;margin-top:0;width:620.35pt;height:59.0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55DAD823" w14:textId="77777777" w:rsidR="00D96F56" w:rsidRDefault="00D96F56" w:rsidP="00D96F56">
                    <w:pPr>
                      <w:jc w:val="center"/>
                      <w:rPr>
                        <w:rFonts w:ascii="Arial" w:hAnsi="Arial" w:cs="Arial"/>
                        <w:color w:val="A5A5A5"/>
                        <w:sz w:val="2"/>
                        <w:szCs w:val="2"/>
                        <w14:textFill>
                          <w14:solidFill>
                            <w14:srgbClr w14:val="A5A5A5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Arial" w:hAnsi="Arial" w:cs="Arial"/>
                        <w:color w:val="A5A5A5"/>
                        <w:sz w:val="2"/>
                        <w:szCs w:val="2"/>
                        <w14:textFill>
                          <w14:solidFill>
                            <w14:srgbClr w14:val="A5A5A5">
                              <w14:alpha w14:val="50000"/>
                            </w14:srgbClr>
                          </w14:solidFill>
                        </w14:textFill>
                      </w:rPr>
                      <w:t>PROJET au 15.02.2016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A139A"/>
    <w:multiLevelType w:val="hybridMultilevel"/>
    <w:tmpl w:val="63B8F0DA"/>
    <w:lvl w:ilvl="0" w:tplc="5E847DA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74955"/>
    <w:multiLevelType w:val="hybridMultilevel"/>
    <w:tmpl w:val="8B40C1AC"/>
    <w:lvl w:ilvl="0" w:tplc="043242A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C933BE"/>
    <w:multiLevelType w:val="hybridMultilevel"/>
    <w:tmpl w:val="7C90481A"/>
    <w:lvl w:ilvl="0" w:tplc="B0CCEE72">
      <w:start w:val="1"/>
      <w:numFmt w:val="bullet"/>
      <w:pStyle w:val="tiretsuitehirarchisation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2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2518256">
    <w:abstractNumId w:val="1"/>
  </w:num>
  <w:num w:numId="2" w16cid:durableId="1443262259">
    <w:abstractNumId w:val="2"/>
  </w:num>
  <w:num w:numId="3" w16cid:durableId="1742092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581"/>
    <w:rsid w:val="0012222F"/>
    <w:rsid w:val="00126581"/>
    <w:rsid w:val="001562FF"/>
    <w:rsid w:val="001B5035"/>
    <w:rsid w:val="0024455A"/>
    <w:rsid w:val="00255910"/>
    <w:rsid w:val="00285856"/>
    <w:rsid w:val="002D730E"/>
    <w:rsid w:val="003220D7"/>
    <w:rsid w:val="003B0712"/>
    <w:rsid w:val="003B3940"/>
    <w:rsid w:val="003D023E"/>
    <w:rsid w:val="00492F57"/>
    <w:rsid w:val="004E4569"/>
    <w:rsid w:val="004F7F2A"/>
    <w:rsid w:val="00575FB9"/>
    <w:rsid w:val="005E6A12"/>
    <w:rsid w:val="00642215"/>
    <w:rsid w:val="00662676"/>
    <w:rsid w:val="0066444F"/>
    <w:rsid w:val="006915C9"/>
    <w:rsid w:val="006C0AA1"/>
    <w:rsid w:val="0076398C"/>
    <w:rsid w:val="00793040"/>
    <w:rsid w:val="007E3C2D"/>
    <w:rsid w:val="008405E8"/>
    <w:rsid w:val="008750D4"/>
    <w:rsid w:val="00903A3F"/>
    <w:rsid w:val="00930328"/>
    <w:rsid w:val="009444AF"/>
    <w:rsid w:val="00945FF1"/>
    <w:rsid w:val="009B7FFA"/>
    <w:rsid w:val="009F1970"/>
    <w:rsid w:val="00B3123C"/>
    <w:rsid w:val="00B54E9C"/>
    <w:rsid w:val="00B74486"/>
    <w:rsid w:val="00C233A1"/>
    <w:rsid w:val="00C55EB3"/>
    <w:rsid w:val="00CD26F9"/>
    <w:rsid w:val="00D14674"/>
    <w:rsid w:val="00D44BB6"/>
    <w:rsid w:val="00D96F56"/>
    <w:rsid w:val="00DF23CB"/>
    <w:rsid w:val="00E22A16"/>
    <w:rsid w:val="00E60E50"/>
    <w:rsid w:val="00F70887"/>
    <w:rsid w:val="00FB1792"/>
    <w:rsid w:val="00FC4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0C36FA"/>
  <w14:defaultImageDpi w14:val="0"/>
  <w15:docId w15:val="{C274AC9A-C650-4CBA-96C9-418104C48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footer" w:uiPriority="0"/>
    <w:lsdException w:name="caption" w:semiHidden="1" w:uiPriority="35" w:unhideWhenUsed="1" w:qFormat="1"/>
    <w:lsdException w:name="page number" w:uiPriority="0"/>
    <w:lsdException w:name="toa heading" w:semiHidden="1" w:unhideWhenUsed="1"/>
    <w:lsdException w:name="List Number" w:semiHidden="1" w:unhideWhenUsed="1"/>
    <w:lsdException w:name="List 2" w:semiHidden="1" w:unhideWhenUsed="1"/>
    <w:lsdException w:name="Title" w:uiPriority="10" w:qFormat="1"/>
    <w:lsdException w:name="Default Paragraph Font" w:semiHidden="1" w:uiPriority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126581"/>
    <w:pPr>
      <w:spacing w:after="0" w:line="240" w:lineRule="auto"/>
    </w:pPr>
    <w:rPr>
      <w:rFonts w:cs="Times New Roman"/>
    </w:rPr>
  </w:style>
  <w:style w:type="paragraph" w:styleId="Pieddepage">
    <w:name w:val="footer"/>
    <w:basedOn w:val="Normal"/>
    <w:link w:val="PieddepageCar"/>
    <w:rsid w:val="00575FB9"/>
    <w:pPr>
      <w:tabs>
        <w:tab w:val="center" w:pos="4536"/>
        <w:tab w:val="right" w:pos="9072"/>
      </w:tabs>
      <w:spacing w:after="0" w:line="240" w:lineRule="auto"/>
    </w:pPr>
    <w:rPr>
      <w:rFonts w:ascii="Arial" w:hAnsi="Arial"/>
      <w:szCs w:val="20"/>
      <w:lang w:eastAsia="fr-FR"/>
    </w:rPr>
  </w:style>
  <w:style w:type="character" w:customStyle="1" w:styleId="PieddepageCar">
    <w:name w:val="Pied de page Car"/>
    <w:basedOn w:val="Policepardfaut"/>
    <w:link w:val="Pieddepage"/>
    <w:rsid w:val="00575FB9"/>
    <w:rPr>
      <w:rFonts w:ascii="Arial" w:hAnsi="Arial" w:cs="Times New Roman"/>
      <w:szCs w:val="20"/>
      <w:lang w:eastAsia="fr-FR"/>
    </w:rPr>
  </w:style>
  <w:style w:type="character" w:styleId="Numrodepage">
    <w:name w:val="page number"/>
    <w:basedOn w:val="Policepardfaut"/>
    <w:rsid w:val="00575FB9"/>
  </w:style>
  <w:style w:type="paragraph" w:styleId="En-tte">
    <w:name w:val="header"/>
    <w:basedOn w:val="Normal"/>
    <w:link w:val="En-tteCar"/>
    <w:rsid w:val="00575FB9"/>
    <w:pPr>
      <w:tabs>
        <w:tab w:val="center" w:pos="4536"/>
        <w:tab w:val="right" w:pos="9072"/>
      </w:tabs>
      <w:spacing w:after="0" w:line="240" w:lineRule="auto"/>
    </w:pPr>
    <w:rPr>
      <w:rFonts w:ascii="Arial" w:hAnsi="Arial"/>
      <w:szCs w:val="20"/>
      <w:lang w:eastAsia="fr-FR"/>
    </w:rPr>
  </w:style>
  <w:style w:type="character" w:customStyle="1" w:styleId="En-tteCar">
    <w:name w:val="En-tête Car"/>
    <w:basedOn w:val="Policepardfaut"/>
    <w:link w:val="En-tte"/>
    <w:rsid w:val="00575FB9"/>
    <w:rPr>
      <w:rFonts w:ascii="Arial" w:hAnsi="Arial" w:cs="Times New Roman"/>
      <w:szCs w:val="20"/>
      <w:lang w:eastAsia="fr-FR"/>
    </w:rPr>
  </w:style>
  <w:style w:type="paragraph" w:customStyle="1" w:styleId="tiretsuitehirarchisation">
    <w:name w:val="tiret suite hiérarchisation"/>
    <w:basedOn w:val="Normal"/>
    <w:rsid w:val="00575FB9"/>
    <w:pPr>
      <w:numPr>
        <w:numId w:val="2"/>
      </w:numPr>
      <w:spacing w:after="0" w:line="240" w:lineRule="auto"/>
    </w:pPr>
    <w:rPr>
      <w:rFonts w:ascii="Times New Roman" w:hAnsi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575FB9"/>
    <w:pPr>
      <w:ind w:left="720"/>
      <w:contextualSpacing/>
    </w:pPr>
  </w:style>
  <w:style w:type="character" w:styleId="Lienhypertexte">
    <w:name w:val="Hyperlink"/>
    <w:uiPriority w:val="99"/>
    <w:rsid w:val="00575FB9"/>
    <w:rPr>
      <w:color w:val="0000FF"/>
      <w:u w:val="single"/>
    </w:rPr>
  </w:style>
  <w:style w:type="paragraph" w:customStyle="1" w:styleId="Aucunstyledeparagraphe">
    <w:name w:val="[Aucun style de paragraphe]"/>
    <w:rsid w:val="00575FB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dg68@cdg68.fr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cdg68.f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468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Emmanuelle MOREIRA</dc:creator>
  <cp:keywords/>
  <dc:description/>
  <cp:lastModifiedBy>Elise Rebourg</cp:lastModifiedBy>
  <cp:revision>6</cp:revision>
  <cp:lastPrinted>2015-11-09T10:42:00Z</cp:lastPrinted>
  <dcterms:created xsi:type="dcterms:W3CDTF">2024-02-06T14:30:00Z</dcterms:created>
  <dcterms:modified xsi:type="dcterms:W3CDTF">2026-10-20T14:10:00Z</dcterms:modified>
</cp:coreProperties>
</file>